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86803" w14:textId="77777777" w:rsidR="00E05230" w:rsidRDefault="00E05230" w:rsidP="00E05230">
      <w:pPr>
        <w:rPr>
          <w:rFonts w:ascii="Cambria" w:hAnsi="Cambria"/>
        </w:rPr>
      </w:pPr>
    </w:p>
    <w:p w14:paraId="1E7B177B" w14:textId="77777777" w:rsidR="00CD7C51" w:rsidRDefault="00CD7C51" w:rsidP="00E05230">
      <w:pPr>
        <w:rPr>
          <w:rFonts w:ascii="Cambria" w:hAnsi="Cambria"/>
        </w:rPr>
      </w:pPr>
    </w:p>
    <w:p w14:paraId="73407BBC" w14:textId="77777777" w:rsidR="00CD7C51" w:rsidRPr="00E47D76" w:rsidRDefault="00CD7C51" w:rsidP="00E05230">
      <w:pPr>
        <w:rPr>
          <w:rFonts w:ascii="Cambria" w:hAnsi="Cambria"/>
        </w:rPr>
      </w:pPr>
    </w:p>
    <w:p w14:paraId="0BD7C207" w14:textId="77777777" w:rsidR="00364D9C" w:rsidRPr="00E47D76" w:rsidRDefault="00364D9C" w:rsidP="005638C5">
      <w:pPr>
        <w:ind w:firstLine="567"/>
        <w:jc w:val="both"/>
        <w:rPr>
          <w:rFonts w:ascii="Cambria" w:hAnsi="Cambria"/>
          <w:color w:val="000000"/>
        </w:rPr>
      </w:pPr>
    </w:p>
    <w:p w14:paraId="6F3B3B37" w14:textId="18DA60C9" w:rsidR="00CD7C51" w:rsidRDefault="00CD7C51" w:rsidP="00CD7C51">
      <w:pPr>
        <w:jc w:val="both"/>
      </w:pPr>
      <w:r>
        <w:rPr>
          <w:color w:val="000000"/>
        </w:rPr>
        <w:tab/>
      </w:r>
      <w:r w:rsidR="002F0936" w:rsidRPr="00CD7C51">
        <w:rPr>
          <w:color w:val="000000"/>
        </w:rPr>
        <w:t xml:space="preserve">Na temelju članka 35. Zakona o lokalnoj i područnoj (regionalnoj) </w:t>
      </w:r>
      <w:r>
        <w:rPr>
          <w:color w:val="000000"/>
        </w:rPr>
        <w:t>samoupravi („Narodne novine“</w:t>
      </w:r>
      <w:r w:rsidR="00FE4430">
        <w:rPr>
          <w:color w:val="000000"/>
        </w:rPr>
        <w:t xml:space="preserve">, </w:t>
      </w:r>
      <w:r w:rsidR="002F0936" w:rsidRPr="00CD7C51">
        <w:rPr>
          <w:color w:val="000000"/>
        </w:rPr>
        <w:t>broj 33/01, 60/01</w:t>
      </w:r>
      <w:r w:rsidR="007A4463">
        <w:rPr>
          <w:color w:val="000000"/>
        </w:rPr>
        <w:t xml:space="preserve">, </w:t>
      </w:r>
      <w:r w:rsidR="002F0936" w:rsidRPr="00CD7C51">
        <w:rPr>
          <w:color w:val="000000"/>
        </w:rPr>
        <w:t>129/05, 109/07, 125/08, 36/09, 150/11, 144/12, 19/13, 137/1</w:t>
      </w:r>
      <w:r>
        <w:rPr>
          <w:color w:val="000000"/>
        </w:rPr>
        <w:t>5, 123/17</w:t>
      </w:r>
      <w:r w:rsidR="00935A22">
        <w:rPr>
          <w:color w:val="000000"/>
        </w:rPr>
        <w:t>, 98/19</w:t>
      </w:r>
      <w:r w:rsidR="00600C01">
        <w:rPr>
          <w:color w:val="000000"/>
        </w:rPr>
        <w:t>, 144/20</w:t>
      </w:r>
      <w:r>
        <w:rPr>
          <w:color w:val="000000"/>
        </w:rPr>
        <w:t xml:space="preserve">), </w:t>
      </w:r>
      <w:r w:rsidR="002F0936" w:rsidRPr="00CD7C51">
        <w:rPr>
          <w:color w:val="000000"/>
        </w:rPr>
        <w:t xml:space="preserve">članka </w:t>
      </w:r>
      <w:r w:rsidR="007A4463">
        <w:rPr>
          <w:color w:val="000000"/>
        </w:rPr>
        <w:t>53</w:t>
      </w:r>
      <w:r w:rsidR="002F0936" w:rsidRPr="00CD7C51">
        <w:rPr>
          <w:color w:val="000000"/>
        </w:rPr>
        <w:t xml:space="preserve">. </w:t>
      </w:r>
      <w:r w:rsidR="00B6606A" w:rsidRPr="00CD7C51">
        <w:rPr>
          <w:color w:val="000000"/>
        </w:rPr>
        <w:t xml:space="preserve">Zakona o </w:t>
      </w:r>
      <w:r>
        <w:rPr>
          <w:color w:val="000000"/>
        </w:rPr>
        <w:t xml:space="preserve">upravljanju </w:t>
      </w:r>
      <w:r w:rsidR="007A4463">
        <w:rPr>
          <w:color w:val="000000"/>
        </w:rPr>
        <w:t>nekretninama i pokretninama u vlasništvu Republike Hrvatske</w:t>
      </w:r>
      <w:r>
        <w:rPr>
          <w:color w:val="000000"/>
        </w:rPr>
        <w:t xml:space="preserve"> („Narodne novine“</w:t>
      </w:r>
      <w:r w:rsidR="00FE4430">
        <w:rPr>
          <w:color w:val="000000"/>
        </w:rPr>
        <w:t xml:space="preserve">, </w:t>
      </w:r>
      <w:r w:rsidR="00B6606A" w:rsidRPr="00CD7C51">
        <w:rPr>
          <w:color w:val="000000"/>
        </w:rPr>
        <w:t>broj</w:t>
      </w:r>
      <w:r w:rsidR="007A4463">
        <w:rPr>
          <w:color w:val="000000"/>
        </w:rPr>
        <w:t xml:space="preserve"> </w:t>
      </w:r>
      <w:r w:rsidR="00AC280D">
        <w:rPr>
          <w:color w:val="000000"/>
        </w:rPr>
        <w:t>155/23</w:t>
      </w:r>
      <w:r w:rsidR="00B6606A" w:rsidRPr="00CD7C51">
        <w:rPr>
          <w:color w:val="000000"/>
        </w:rPr>
        <w:t xml:space="preserve">) </w:t>
      </w:r>
      <w:r>
        <w:rPr>
          <w:color w:val="000000"/>
        </w:rPr>
        <w:t xml:space="preserve">i </w:t>
      </w:r>
      <w:r w:rsidRPr="003618D2">
        <w:t xml:space="preserve">članka </w:t>
      </w:r>
      <w:r w:rsidRPr="003618D2">
        <w:rPr>
          <w:color w:val="000000"/>
        </w:rPr>
        <w:t>25. Statuta Općine Bukovlje (“Službeni vjesnik Brodsko-posavske županije”</w:t>
      </w:r>
      <w:r w:rsidR="00FE4430">
        <w:rPr>
          <w:color w:val="000000"/>
        </w:rPr>
        <w:t xml:space="preserve">, </w:t>
      </w:r>
      <w:r w:rsidRPr="003618D2">
        <w:rPr>
          <w:color w:val="000000"/>
        </w:rPr>
        <w:t>broj 3/18</w:t>
      </w:r>
      <w:r w:rsidR="00CF7496">
        <w:rPr>
          <w:color w:val="000000"/>
        </w:rPr>
        <w:t>,</w:t>
      </w:r>
      <w:r w:rsidR="00600C01">
        <w:rPr>
          <w:color w:val="000000"/>
        </w:rPr>
        <w:t xml:space="preserve"> </w:t>
      </w:r>
      <w:r w:rsidR="00CF7496">
        <w:rPr>
          <w:color w:val="000000"/>
        </w:rPr>
        <w:t>4/20 i 10/21</w:t>
      </w:r>
      <w:r w:rsidRPr="003618D2">
        <w:rPr>
          <w:color w:val="000000"/>
        </w:rPr>
        <w:t>) Općinsko vij</w:t>
      </w:r>
      <w:r w:rsidR="00CF2BAF">
        <w:rPr>
          <w:color w:val="000000"/>
        </w:rPr>
        <w:t>eće Općine Bukovlje na svojoj</w:t>
      </w:r>
      <w:r>
        <w:rPr>
          <w:color w:val="000000"/>
        </w:rPr>
        <w:t xml:space="preserve"> </w:t>
      </w:r>
      <w:r w:rsidR="007A4463">
        <w:t>10</w:t>
      </w:r>
      <w:r w:rsidRPr="00217282">
        <w:t>. sjed</w:t>
      </w:r>
      <w:r w:rsidR="00CF2BAF">
        <w:t xml:space="preserve">nici Općinskog vijeća održanoj </w:t>
      </w:r>
      <w:r w:rsidR="005357B7">
        <w:t>12</w:t>
      </w:r>
      <w:r w:rsidR="00266458">
        <w:t xml:space="preserve">. </w:t>
      </w:r>
      <w:r w:rsidR="007A4463">
        <w:t>listopada</w:t>
      </w:r>
      <w:r w:rsidR="00266458">
        <w:t xml:space="preserve"> 202</w:t>
      </w:r>
      <w:r w:rsidR="00A673BA">
        <w:t>6</w:t>
      </w:r>
      <w:r w:rsidR="00266458">
        <w:t xml:space="preserve">. </w:t>
      </w:r>
      <w:r w:rsidRPr="00217282">
        <w:t>godine donosi</w:t>
      </w:r>
    </w:p>
    <w:p w14:paraId="4E5BA16B" w14:textId="77777777" w:rsidR="00CD7C51" w:rsidRPr="00217282" w:rsidRDefault="00CD7C51" w:rsidP="00CD7C51">
      <w:pPr>
        <w:jc w:val="both"/>
      </w:pPr>
    </w:p>
    <w:p w14:paraId="2C4C6A34" w14:textId="77777777" w:rsidR="002F0936" w:rsidRPr="0056575A" w:rsidRDefault="002F0936" w:rsidP="0056575A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56575A">
        <w:rPr>
          <w:rFonts w:ascii="Times New Roman" w:hAnsi="Times New Roman"/>
          <w:b/>
          <w:sz w:val="24"/>
          <w:szCs w:val="24"/>
        </w:rPr>
        <w:t>ODLUKU</w:t>
      </w:r>
    </w:p>
    <w:p w14:paraId="0A9308B0" w14:textId="47E13C30" w:rsidR="002F0936" w:rsidRPr="0056575A" w:rsidRDefault="00F300CB" w:rsidP="00565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usvajanju </w:t>
      </w:r>
      <w:r w:rsidR="007A4463">
        <w:rPr>
          <w:rFonts w:ascii="Times New Roman" w:hAnsi="Times New Roman"/>
          <w:sz w:val="24"/>
          <w:szCs w:val="24"/>
        </w:rPr>
        <w:t>Strategije upravljanja nekretninama i pokretninama</w:t>
      </w:r>
    </w:p>
    <w:p w14:paraId="45C0F977" w14:textId="14754A1D" w:rsidR="000B35CD" w:rsidRPr="0056575A" w:rsidRDefault="00F300CB" w:rsidP="0056575A">
      <w:pPr>
        <w:pStyle w:val="Bezprored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vlasništvu Općine B</w:t>
      </w:r>
      <w:r w:rsidR="007D0DA3">
        <w:rPr>
          <w:rFonts w:ascii="Times New Roman" w:hAnsi="Times New Roman"/>
          <w:sz w:val="24"/>
          <w:szCs w:val="24"/>
        </w:rPr>
        <w:t xml:space="preserve">ukovlje za </w:t>
      </w:r>
      <w:r w:rsidR="007A4463">
        <w:rPr>
          <w:rFonts w:ascii="Times New Roman" w:hAnsi="Times New Roman"/>
          <w:sz w:val="24"/>
          <w:szCs w:val="24"/>
        </w:rPr>
        <w:t>razdoblje od 2026. do 2035. godine</w:t>
      </w:r>
    </w:p>
    <w:p w14:paraId="172F268C" w14:textId="77777777" w:rsidR="0056575A" w:rsidRDefault="0056575A" w:rsidP="002F0936">
      <w:pPr>
        <w:spacing w:after="200" w:line="276" w:lineRule="auto"/>
        <w:jc w:val="center"/>
        <w:rPr>
          <w:color w:val="000000"/>
        </w:rPr>
      </w:pPr>
    </w:p>
    <w:p w14:paraId="51FACF66" w14:textId="2A92A2CF" w:rsidR="0056575A" w:rsidRDefault="0056575A" w:rsidP="0056575A">
      <w:pPr>
        <w:jc w:val="center"/>
        <w:rPr>
          <w:b/>
        </w:rPr>
      </w:pPr>
      <w:r w:rsidRPr="00266458">
        <w:rPr>
          <w:b/>
        </w:rPr>
        <w:t xml:space="preserve">Članak 1. </w:t>
      </w:r>
    </w:p>
    <w:p w14:paraId="356C8612" w14:textId="77777777" w:rsidR="007A4463" w:rsidRPr="00266458" w:rsidRDefault="007A4463" w:rsidP="0056575A">
      <w:pPr>
        <w:jc w:val="center"/>
        <w:rPr>
          <w:b/>
        </w:rPr>
      </w:pPr>
    </w:p>
    <w:p w14:paraId="1DF356A5" w14:textId="3DE9AAF6" w:rsidR="002F0936" w:rsidRDefault="002F0936" w:rsidP="0056575A">
      <w:pPr>
        <w:spacing w:after="320"/>
        <w:ind w:firstLine="567"/>
        <w:jc w:val="both"/>
        <w:rPr>
          <w:color w:val="000000"/>
        </w:rPr>
      </w:pPr>
      <w:r w:rsidRPr="00CD7C51">
        <w:rPr>
          <w:color w:val="000000"/>
        </w:rPr>
        <w:t xml:space="preserve">Ovom Odlukom usvaja se </w:t>
      </w:r>
      <w:r w:rsidR="007A4463">
        <w:rPr>
          <w:color w:val="000000"/>
        </w:rPr>
        <w:t xml:space="preserve">Strategija upravljanja nekretninama i pokretninama </w:t>
      </w:r>
      <w:r w:rsidRPr="00CD7C51">
        <w:rPr>
          <w:color w:val="000000"/>
        </w:rPr>
        <w:t xml:space="preserve">u vlasništvu </w:t>
      </w:r>
      <w:r w:rsidR="004D60AB" w:rsidRPr="00CD7C51">
        <w:rPr>
          <w:color w:val="000000"/>
        </w:rPr>
        <w:t xml:space="preserve">Općine </w:t>
      </w:r>
      <w:r w:rsidR="00F02666" w:rsidRPr="00CD7C51">
        <w:rPr>
          <w:color w:val="000000"/>
        </w:rPr>
        <w:t>Bukovlje</w:t>
      </w:r>
      <w:r w:rsidR="004D60AB" w:rsidRPr="00CD7C51">
        <w:rPr>
          <w:color w:val="000000"/>
        </w:rPr>
        <w:t xml:space="preserve"> </w:t>
      </w:r>
      <w:r w:rsidR="007D0DA3">
        <w:rPr>
          <w:color w:val="000000"/>
        </w:rPr>
        <w:t xml:space="preserve">za </w:t>
      </w:r>
      <w:r w:rsidR="007A4463">
        <w:rPr>
          <w:color w:val="000000"/>
        </w:rPr>
        <w:t>razdoblje od 2026. do 2035. godine (u daljnjem tekstu: Strategija), u skladu s člankom 53. Zakona o upravljanju nekretninama i pokretninama u vlasništvu Republike Hrvatske.</w:t>
      </w:r>
    </w:p>
    <w:p w14:paraId="5423E275" w14:textId="3073519D" w:rsidR="007A4463" w:rsidRPr="00CD7C51" w:rsidRDefault="007A4463" w:rsidP="0056575A">
      <w:pPr>
        <w:spacing w:after="320"/>
        <w:ind w:firstLine="567"/>
        <w:jc w:val="both"/>
        <w:rPr>
          <w:color w:val="000000"/>
        </w:rPr>
      </w:pPr>
      <w:r>
        <w:rPr>
          <w:color w:val="000000"/>
        </w:rPr>
        <w:t>Strategijom se uređuju dugoročni ciljevi i smjernice upravljanja nekretninama i pokretninama, uzimajući u obzir gospodarske i razvojne interese Općine Bukovlje.</w:t>
      </w:r>
    </w:p>
    <w:p w14:paraId="255B4313" w14:textId="7A925552" w:rsidR="0056575A" w:rsidRDefault="0056575A" w:rsidP="0056575A">
      <w:pPr>
        <w:jc w:val="center"/>
        <w:rPr>
          <w:b/>
        </w:rPr>
      </w:pPr>
      <w:r w:rsidRPr="00266458">
        <w:rPr>
          <w:b/>
        </w:rPr>
        <w:t xml:space="preserve">Članak </w:t>
      </w:r>
      <w:r w:rsidR="007A4463">
        <w:rPr>
          <w:b/>
        </w:rPr>
        <w:t>2</w:t>
      </w:r>
      <w:r w:rsidRPr="00266458">
        <w:rPr>
          <w:b/>
        </w:rPr>
        <w:t>.</w:t>
      </w:r>
    </w:p>
    <w:p w14:paraId="4819FF04" w14:textId="77777777" w:rsidR="007A4463" w:rsidRPr="00266458" w:rsidRDefault="007A4463" w:rsidP="005357B7">
      <w:pPr>
        <w:jc w:val="both"/>
        <w:rPr>
          <w:b/>
        </w:rPr>
      </w:pPr>
    </w:p>
    <w:p w14:paraId="3928FD27" w14:textId="7F8BCC5A" w:rsidR="002F0936" w:rsidRPr="0056575A" w:rsidRDefault="0056575A" w:rsidP="005357B7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A4463">
        <w:rPr>
          <w:rFonts w:ascii="Times New Roman" w:hAnsi="Times New Roman"/>
          <w:sz w:val="24"/>
          <w:szCs w:val="24"/>
        </w:rPr>
        <w:t>Strategij</w:t>
      </w:r>
      <w:r w:rsidR="007F2BAD">
        <w:rPr>
          <w:rFonts w:ascii="Times New Roman" w:hAnsi="Times New Roman"/>
          <w:sz w:val="24"/>
          <w:szCs w:val="24"/>
        </w:rPr>
        <w:t>u</w:t>
      </w:r>
      <w:r w:rsidR="007A4463">
        <w:rPr>
          <w:rFonts w:ascii="Times New Roman" w:hAnsi="Times New Roman"/>
          <w:sz w:val="24"/>
          <w:szCs w:val="24"/>
        </w:rPr>
        <w:t xml:space="preserve"> upravljanja nekretninama i pokretninama</w:t>
      </w:r>
      <w:r w:rsidR="002F0936" w:rsidRPr="0056575A">
        <w:rPr>
          <w:rFonts w:ascii="Times New Roman" w:hAnsi="Times New Roman"/>
          <w:sz w:val="24"/>
          <w:szCs w:val="24"/>
        </w:rPr>
        <w:t xml:space="preserve"> u vlasništvu </w:t>
      </w:r>
      <w:r w:rsidR="004D60AB" w:rsidRPr="0056575A">
        <w:rPr>
          <w:rFonts w:ascii="Times New Roman" w:hAnsi="Times New Roman"/>
          <w:sz w:val="24"/>
          <w:szCs w:val="24"/>
        </w:rPr>
        <w:t xml:space="preserve">Općine </w:t>
      </w:r>
      <w:r w:rsidR="00F02666" w:rsidRPr="0056575A">
        <w:rPr>
          <w:rFonts w:ascii="Times New Roman" w:hAnsi="Times New Roman"/>
          <w:sz w:val="24"/>
          <w:szCs w:val="24"/>
        </w:rPr>
        <w:t>Bukovlje</w:t>
      </w:r>
      <w:r w:rsidR="004D60AB" w:rsidRPr="0056575A">
        <w:rPr>
          <w:rFonts w:ascii="Times New Roman" w:hAnsi="Times New Roman"/>
          <w:sz w:val="24"/>
          <w:szCs w:val="24"/>
        </w:rPr>
        <w:t xml:space="preserve"> </w:t>
      </w:r>
      <w:r w:rsidR="00BD62BB">
        <w:rPr>
          <w:rFonts w:ascii="Times New Roman" w:hAnsi="Times New Roman"/>
          <w:sz w:val="24"/>
          <w:szCs w:val="24"/>
        </w:rPr>
        <w:t xml:space="preserve">za </w:t>
      </w:r>
      <w:r w:rsidR="007A4463">
        <w:rPr>
          <w:rFonts w:ascii="Times New Roman" w:hAnsi="Times New Roman"/>
          <w:sz w:val="24"/>
          <w:szCs w:val="24"/>
        </w:rPr>
        <w:t>razdoblje od 2026. do 2035. godine</w:t>
      </w:r>
      <w:r w:rsidR="002F0936" w:rsidRPr="0056575A">
        <w:rPr>
          <w:rFonts w:ascii="Times New Roman" w:hAnsi="Times New Roman"/>
          <w:sz w:val="24"/>
          <w:szCs w:val="24"/>
        </w:rPr>
        <w:t xml:space="preserve"> donosi </w:t>
      </w:r>
      <w:r w:rsidR="004D60AB" w:rsidRPr="0056575A">
        <w:rPr>
          <w:rFonts w:ascii="Times New Roman" w:hAnsi="Times New Roman"/>
          <w:sz w:val="24"/>
          <w:szCs w:val="24"/>
        </w:rPr>
        <w:t>Općinsko</w:t>
      </w:r>
      <w:r w:rsidR="002F0936" w:rsidRPr="0056575A">
        <w:rPr>
          <w:rFonts w:ascii="Times New Roman" w:hAnsi="Times New Roman"/>
          <w:sz w:val="24"/>
          <w:szCs w:val="24"/>
        </w:rPr>
        <w:t xml:space="preserve"> vijeće </w:t>
      </w:r>
      <w:r w:rsidR="004D60AB" w:rsidRPr="0056575A">
        <w:rPr>
          <w:rFonts w:ascii="Times New Roman" w:hAnsi="Times New Roman"/>
          <w:sz w:val="24"/>
          <w:szCs w:val="24"/>
        </w:rPr>
        <w:t xml:space="preserve">Općine </w:t>
      </w:r>
      <w:r w:rsidR="00F02666" w:rsidRPr="0056575A">
        <w:rPr>
          <w:rFonts w:ascii="Times New Roman" w:hAnsi="Times New Roman"/>
          <w:sz w:val="24"/>
          <w:szCs w:val="24"/>
        </w:rPr>
        <w:t>Bukovlje</w:t>
      </w:r>
      <w:r w:rsidR="002302BB">
        <w:rPr>
          <w:rFonts w:ascii="Times New Roman" w:hAnsi="Times New Roman"/>
          <w:sz w:val="24"/>
          <w:szCs w:val="24"/>
        </w:rPr>
        <w:t>.</w:t>
      </w:r>
      <w:r w:rsidR="002F0936" w:rsidRPr="0056575A">
        <w:rPr>
          <w:rFonts w:ascii="Times New Roman" w:hAnsi="Times New Roman"/>
          <w:sz w:val="24"/>
          <w:szCs w:val="24"/>
        </w:rPr>
        <w:t xml:space="preserve"> </w:t>
      </w:r>
    </w:p>
    <w:p w14:paraId="7484A56B" w14:textId="3242D1B9" w:rsidR="0056575A" w:rsidRPr="0056575A" w:rsidRDefault="0056575A" w:rsidP="005357B7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56575A">
        <w:rPr>
          <w:rFonts w:ascii="Times New Roman" w:hAnsi="Times New Roman"/>
          <w:sz w:val="24"/>
          <w:szCs w:val="24"/>
        </w:rPr>
        <w:tab/>
      </w:r>
      <w:r w:rsidR="007A4463">
        <w:rPr>
          <w:rFonts w:ascii="Times New Roman" w:hAnsi="Times New Roman"/>
          <w:sz w:val="24"/>
          <w:szCs w:val="24"/>
        </w:rPr>
        <w:t>Strategija se</w:t>
      </w:r>
      <w:r w:rsidRPr="0056575A">
        <w:rPr>
          <w:rFonts w:ascii="Times New Roman" w:hAnsi="Times New Roman"/>
          <w:sz w:val="24"/>
          <w:szCs w:val="24"/>
        </w:rPr>
        <w:t xml:space="preserve"> nalazi</w:t>
      </w:r>
      <w:r w:rsidR="00D528FF">
        <w:rPr>
          <w:rFonts w:ascii="Times New Roman" w:eastAsia="Times New Roman" w:hAnsi="Times New Roman"/>
          <w:sz w:val="24"/>
          <w:szCs w:val="24"/>
          <w:lang w:eastAsia="hr-HR"/>
        </w:rPr>
        <w:t xml:space="preserve"> se u privitku ove Odluke i čini</w:t>
      </w:r>
      <w:r w:rsidRPr="0056575A">
        <w:rPr>
          <w:rFonts w:ascii="Times New Roman" w:eastAsia="Times New Roman" w:hAnsi="Times New Roman"/>
          <w:sz w:val="24"/>
          <w:szCs w:val="24"/>
          <w:lang w:eastAsia="hr-HR"/>
        </w:rPr>
        <w:t xml:space="preserve"> njezin sastavni dio.</w:t>
      </w:r>
    </w:p>
    <w:p w14:paraId="1FCAFB6D" w14:textId="77777777" w:rsidR="0056575A" w:rsidRDefault="0056575A" w:rsidP="0056575A">
      <w:pPr>
        <w:jc w:val="center"/>
      </w:pPr>
    </w:p>
    <w:p w14:paraId="5AF63EB1" w14:textId="63782A8F" w:rsidR="0056575A" w:rsidRDefault="0056575A" w:rsidP="0056575A">
      <w:pPr>
        <w:jc w:val="center"/>
        <w:rPr>
          <w:b/>
        </w:rPr>
      </w:pPr>
      <w:r w:rsidRPr="00266458">
        <w:rPr>
          <w:b/>
        </w:rPr>
        <w:t xml:space="preserve">Članak </w:t>
      </w:r>
      <w:r w:rsidR="007A4463">
        <w:rPr>
          <w:b/>
        </w:rPr>
        <w:t>3</w:t>
      </w:r>
      <w:r w:rsidRPr="00266458">
        <w:rPr>
          <w:b/>
        </w:rPr>
        <w:t>.</w:t>
      </w:r>
    </w:p>
    <w:p w14:paraId="7CE14B1B" w14:textId="77777777" w:rsidR="007A4463" w:rsidRPr="00266458" w:rsidRDefault="007A4463" w:rsidP="0056575A">
      <w:pPr>
        <w:jc w:val="center"/>
        <w:rPr>
          <w:b/>
        </w:rPr>
      </w:pPr>
    </w:p>
    <w:p w14:paraId="33D00383" w14:textId="49B2E32A" w:rsidR="002F0936" w:rsidRPr="00D528FF" w:rsidRDefault="00D528FF" w:rsidP="00D528FF">
      <w:pPr>
        <w:ind w:firstLine="708"/>
        <w:jc w:val="both"/>
      </w:pPr>
      <w:r w:rsidRPr="00DC1A9A">
        <w:t>Ova Odluka stupa na sn</w:t>
      </w:r>
      <w:r>
        <w:t xml:space="preserve">agu </w:t>
      </w:r>
      <w:r w:rsidR="00266458">
        <w:t>osm</w:t>
      </w:r>
      <w:r w:rsidR="00AC280D">
        <w:t>i</w:t>
      </w:r>
      <w:r>
        <w:t xml:space="preserve"> dan od dana objave u </w:t>
      </w:r>
      <w:r w:rsidR="00084790">
        <w:t>„</w:t>
      </w:r>
      <w:r w:rsidRPr="00DC1A9A">
        <w:t>Službenom vjesniku Brodsko-posavske županije</w:t>
      </w:r>
      <w:r w:rsidR="00084790">
        <w:t>“</w:t>
      </w:r>
      <w:r>
        <w:rPr>
          <w:lang w:val="hr-BA"/>
        </w:rPr>
        <w:t xml:space="preserve">, </w:t>
      </w:r>
      <w:r w:rsidR="002F0936" w:rsidRPr="00CD7C51">
        <w:rPr>
          <w:color w:val="000000"/>
        </w:rPr>
        <w:t xml:space="preserve">a objavit će se na službenoj web stranici </w:t>
      </w:r>
      <w:r w:rsidR="004D60AB" w:rsidRPr="00CD7C51">
        <w:rPr>
          <w:color w:val="000000"/>
        </w:rPr>
        <w:t xml:space="preserve">Općine </w:t>
      </w:r>
      <w:r w:rsidR="00F02666" w:rsidRPr="00CD7C51">
        <w:rPr>
          <w:color w:val="000000"/>
        </w:rPr>
        <w:t>Bukovlje</w:t>
      </w:r>
      <w:r w:rsidR="004D60AB" w:rsidRPr="00CD7C51">
        <w:rPr>
          <w:color w:val="000000"/>
        </w:rPr>
        <w:t xml:space="preserve"> </w:t>
      </w:r>
      <w:r w:rsidR="002F0936" w:rsidRPr="00CD7C51">
        <w:rPr>
          <w:color w:val="000000"/>
        </w:rPr>
        <w:t>i dostupna je javnosti u skladu sa odredbama Zakona o p</w:t>
      </w:r>
      <w:r>
        <w:rPr>
          <w:color w:val="000000"/>
        </w:rPr>
        <w:t xml:space="preserve">ravu na pristup informacijama („Narodne novine“ </w:t>
      </w:r>
      <w:r w:rsidR="002F0936" w:rsidRPr="00CD7C51">
        <w:rPr>
          <w:color w:val="000000"/>
        </w:rPr>
        <w:t>broj 25/13, 85/15</w:t>
      </w:r>
      <w:r w:rsidR="00600C01">
        <w:rPr>
          <w:color w:val="000000"/>
        </w:rPr>
        <w:t>, 69/22</w:t>
      </w:r>
      <w:r w:rsidR="002F0936" w:rsidRPr="00CD7C51">
        <w:rPr>
          <w:color w:val="000000"/>
        </w:rPr>
        <w:t>).</w:t>
      </w:r>
    </w:p>
    <w:p w14:paraId="7805FDEC" w14:textId="77777777" w:rsidR="00C423F6" w:rsidRDefault="00C423F6" w:rsidP="00C423F6">
      <w:pPr>
        <w:pStyle w:val="T-98-2"/>
        <w:ind w:firstLine="0"/>
        <w:rPr>
          <w:rFonts w:ascii="Times New Roman" w:hAnsi="Times New Roman"/>
          <w:sz w:val="24"/>
          <w:szCs w:val="24"/>
        </w:rPr>
      </w:pPr>
    </w:p>
    <w:p w14:paraId="4E23920E" w14:textId="77D4B120" w:rsidR="00CD7C51" w:rsidRDefault="00CD7C51" w:rsidP="00CD7C51">
      <w:pPr>
        <w:pStyle w:val="T-98-2"/>
        <w:jc w:val="center"/>
        <w:rPr>
          <w:rFonts w:ascii="Times New Roman" w:hAnsi="Times New Roman"/>
          <w:sz w:val="24"/>
          <w:szCs w:val="24"/>
        </w:rPr>
      </w:pPr>
      <w:r w:rsidRPr="004B426F">
        <w:rPr>
          <w:rFonts w:ascii="Times New Roman" w:hAnsi="Times New Roman"/>
          <w:sz w:val="24"/>
          <w:szCs w:val="24"/>
        </w:rPr>
        <w:t>OPĆINSKO VIJEĆE OPĆINE BUKOVLJE</w:t>
      </w:r>
    </w:p>
    <w:p w14:paraId="4ACE7915" w14:textId="77777777" w:rsidR="007A4463" w:rsidRPr="004B426F" w:rsidRDefault="007A4463" w:rsidP="00CD7C51">
      <w:pPr>
        <w:pStyle w:val="T-98-2"/>
        <w:jc w:val="center"/>
        <w:rPr>
          <w:rFonts w:ascii="Times New Roman" w:hAnsi="Times New Roman"/>
          <w:sz w:val="24"/>
          <w:szCs w:val="24"/>
        </w:rPr>
      </w:pPr>
    </w:p>
    <w:p w14:paraId="45A6F848" w14:textId="77777777" w:rsidR="00CD7C51" w:rsidRPr="004B426F" w:rsidRDefault="00CD7C51" w:rsidP="00CD7C51">
      <w:pPr>
        <w:pStyle w:val="Klasa2"/>
        <w:spacing w:after="0"/>
        <w:rPr>
          <w:rFonts w:ascii="Times New Roman" w:hAnsi="Times New Roman"/>
          <w:sz w:val="24"/>
          <w:szCs w:val="24"/>
        </w:rPr>
      </w:pPr>
    </w:p>
    <w:p w14:paraId="3E45C48A" w14:textId="5BF20BAC" w:rsidR="00132184" w:rsidRDefault="00BD62BB" w:rsidP="00CD7C51">
      <w:pPr>
        <w:pStyle w:val="Klasa2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</w:t>
      </w:r>
      <w:r w:rsidR="00CD7C51" w:rsidRPr="004B426F">
        <w:rPr>
          <w:rFonts w:ascii="Times New Roman" w:hAnsi="Times New Roman"/>
          <w:sz w:val="24"/>
          <w:szCs w:val="24"/>
        </w:rPr>
        <w:t xml:space="preserve">: </w:t>
      </w:r>
      <w:r w:rsidR="00AE03AF">
        <w:rPr>
          <w:rFonts w:ascii="Times New Roman" w:hAnsi="Times New Roman"/>
          <w:sz w:val="24"/>
          <w:szCs w:val="24"/>
        </w:rPr>
        <w:t>021-05/26-01/30</w:t>
      </w:r>
      <w:r w:rsidR="00CD7C51" w:rsidRPr="004B426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URBROJ</w:t>
      </w:r>
      <w:r w:rsidR="00CD7C51" w:rsidRPr="004B426F">
        <w:rPr>
          <w:rFonts w:ascii="Times New Roman" w:hAnsi="Times New Roman"/>
          <w:sz w:val="24"/>
          <w:szCs w:val="24"/>
        </w:rPr>
        <w:t xml:space="preserve">: </w:t>
      </w:r>
      <w:r w:rsidR="00AE03AF">
        <w:rPr>
          <w:rFonts w:ascii="Times New Roman" w:hAnsi="Times New Roman"/>
          <w:sz w:val="24"/>
          <w:szCs w:val="24"/>
        </w:rPr>
        <w:t>2178-25-02-26-1</w:t>
      </w:r>
    </w:p>
    <w:p w14:paraId="318FA9CA" w14:textId="72615860" w:rsidR="00CD7C51" w:rsidRDefault="006F4311" w:rsidP="00CD7C51">
      <w:pPr>
        <w:pStyle w:val="Klasa2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CD7C51" w:rsidRPr="004B426F">
        <w:rPr>
          <w:rFonts w:ascii="Times New Roman" w:hAnsi="Times New Roman"/>
          <w:sz w:val="24"/>
          <w:szCs w:val="24"/>
        </w:rPr>
        <w:t>Bukov</w:t>
      </w:r>
      <w:r w:rsidR="00CD7C51" w:rsidRPr="004B426F">
        <w:rPr>
          <w:rFonts w:ascii="Times New Roman" w:hAnsi="Times New Roman"/>
          <w:sz w:val="24"/>
          <w:szCs w:val="24"/>
        </w:rPr>
        <w:softHyphen/>
        <w:t>lj</w:t>
      </w:r>
      <w:r>
        <w:rPr>
          <w:rFonts w:ascii="Times New Roman" w:hAnsi="Times New Roman"/>
          <w:sz w:val="24"/>
          <w:szCs w:val="24"/>
        </w:rPr>
        <w:t>u</w:t>
      </w:r>
      <w:proofErr w:type="spellEnd"/>
      <w:r w:rsidR="00CD7C51" w:rsidRPr="004B426F">
        <w:rPr>
          <w:rFonts w:ascii="Times New Roman" w:hAnsi="Times New Roman"/>
          <w:sz w:val="24"/>
          <w:szCs w:val="24"/>
        </w:rPr>
        <w:t>,</w:t>
      </w:r>
      <w:r w:rsidR="001C30BC">
        <w:rPr>
          <w:rFonts w:ascii="Times New Roman" w:hAnsi="Times New Roman"/>
          <w:sz w:val="24"/>
          <w:szCs w:val="24"/>
        </w:rPr>
        <w:t xml:space="preserve"> </w:t>
      </w:r>
      <w:r w:rsidR="005357B7">
        <w:rPr>
          <w:rFonts w:ascii="Times New Roman" w:hAnsi="Times New Roman"/>
          <w:sz w:val="24"/>
          <w:szCs w:val="24"/>
        </w:rPr>
        <w:t>12</w:t>
      </w:r>
      <w:r w:rsidR="001C30B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A4463">
        <w:rPr>
          <w:rFonts w:ascii="Times New Roman" w:hAnsi="Times New Roman"/>
          <w:sz w:val="24"/>
          <w:szCs w:val="24"/>
        </w:rPr>
        <w:t>listopada</w:t>
      </w:r>
      <w:proofErr w:type="spellEnd"/>
      <w:r w:rsidR="001C30BC">
        <w:rPr>
          <w:rFonts w:ascii="Times New Roman" w:hAnsi="Times New Roman"/>
          <w:sz w:val="24"/>
          <w:szCs w:val="24"/>
        </w:rPr>
        <w:t xml:space="preserve"> 2026. </w:t>
      </w:r>
      <w:proofErr w:type="spellStart"/>
      <w:r w:rsidR="005357B7">
        <w:rPr>
          <w:rFonts w:ascii="Times New Roman" w:hAnsi="Times New Roman"/>
          <w:sz w:val="24"/>
          <w:szCs w:val="24"/>
        </w:rPr>
        <w:t>g</w:t>
      </w:r>
      <w:r w:rsidR="001C30BC">
        <w:rPr>
          <w:rFonts w:ascii="Times New Roman" w:hAnsi="Times New Roman"/>
          <w:sz w:val="24"/>
          <w:szCs w:val="24"/>
        </w:rPr>
        <w:t>odine</w:t>
      </w:r>
      <w:proofErr w:type="spellEnd"/>
    </w:p>
    <w:p w14:paraId="4B52A5FA" w14:textId="77777777" w:rsidR="007A4463" w:rsidRDefault="007A4463" w:rsidP="007A4463">
      <w:pPr>
        <w:rPr>
          <w:lang w:val="en-US"/>
        </w:rPr>
      </w:pPr>
    </w:p>
    <w:p w14:paraId="711C72D9" w14:textId="77777777" w:rsidR="007A4463" w:rsidRDefault="007A4463" w:rsidP="007A4463">
      <w:pPr>
        <w:rPr>
          <w:lang w:val="en-US"/>
        </w:rPr>
      </w:pPr>
    </w:p>
    <w:p w14:paraId="186DAE42" w14:textId="77777777" w:rsidR="007A4463" w:rsidRPr="007A4463" w:rsidRDefault="007A4463" w:rsidP="007A4463">
      <w:pPr>
        <w:rPr>
          <w:lang w:val="en-US"/>
        </w:rPr>
      </w:pPr>
    </w:p>
    <w:p w14:paraId="6F7176BB" w14:textId="77777777" w:rsidR="00CD7C51" w:rsidRPr="004B426F" w:rsidRDefault="00CD7C51" w:rsidP="00CD7C51">
      <w:pPr>
        <w:rPr>
          <w:lang w:val="en-US"/>
        </w:rPr>
      </w:pPr>
    </w:p>
    <w:p w14:paraId="6EE4E7A8" w14:textId="77777777" w:rsidR="00CD7C51" w:rsidRPr="004B426F" w:rsidRDefault="00CD7C51" w:rsidP="00CD7C51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4B426F">
        <w:rPr>
          <w:rFonts w:ascii="Times New Roman" w:hAnsi="Times New Roman"/>
          <w:sz w:val="24"/>
          <w:szCs w:val="24"/>
        </w:rPr>
        <w:t>PREDSJEDNIK OPĆINSKOG VIJEĆA</w:t>
      </w:r>
    </w:p>
    <w:p w14:paraId="05DC5C00" w14:textId="440CCEE7" w:rsidR="00D54FFD" w:rsidRPr="00CF7496" w:rsidRDefault="00CD7C51" w:rsidP="00CF7496">
      <w:pPr>
        <w:pStyle w:val="Bezproreda"/>
        <w:rPr>
          <w:rFonts w:ascii="Times New Roman" w:hAnsi="Times New Roman"/>
          <w:sz w:val="24"/>
          <w:szCs w:val="24"/>
        </w:rPr>
      </w:pPr>
      <w:r w:rsidRPr="004B42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56754D">
        <w:rPr>
          <w:rFonts w:ascii="Times New Roman" w:hAnsi="Times New Roman"/>
          <w:sz w:val="24"/>
          <w:szCs w:val="24"/>
        </w:rPr>
        <w:t xml:space="preserve">          Josip Marinović</w:t>
      </w:r>
    </w:p>
    <w:p w14:paraId="71C22F22" w14:textId="77777777" w:rsidR="00551A6E" w:rsidRPr="008861F3" w:rsidRDefault="00551A6E" w:rsidP="00410BAA">
      <w:pPr>
        <w:spacing w:line="276" w:lineRule="auto"/>
        <w:ind w:left="4956"/>
        <w:jc w:val="center"/>
        <w:rPr>
          <w:rFonts w:ascii="Cambria" w:hAnsi="Cambria"/>
        </w:rPr>
      </w:pPr>
    </w:p>
    <w:sectPr w:rsidR="00551A6E" w:rsidRPr="008861F3" w:rsidSect="006B4822"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137676"/>
    <w:multiLevelType w:val="hybridMultilevel"/>
    <w:tmpl w:val="9FE0E5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A77F4"/>
    <w:multiLevelType w:val="hybridMultilevel"/>
    <w:tmpl w:val="32C62672"/>
    <w:lvl w:ilvl="0" w:tplc="041A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" w15:restartNumberingAfterBreak="0">
    <w:nsid w:val="57FA4AF6"/>
    <w:multiLevelType w:val="hybridMultilevel"/>
    <w:tmpl w:val="03EAAB0C"/>
    <w:lvl w:ilvl="0" w:tplc="394434F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688659">
    <w:abstractNumId w:val="1"/>
  </w:num>
  <w:num w:numId="2" w16cid:durableId="866722476">
    <w:abstractNumId w:val="0"/>
  </w:num>
  <w:num w:numId="3" w16cid:durableId="2067794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396"/>
    <w:rsid w:val="00022085"/>
    <w:rsid w:val="000230E4"/>
    <w:rsid w:val="00025CBF"/>
    <w:rsid w:val="0004012F"/>
    <w:rsid w:val="00057C91"/>
    <w:rsid w:val="00063BA8"/>
    <w:rsid w:val="00071C86"/>
    <w:rsid w:val="00084314"/>
    <w:rsid w:val="00084790"/>
    <w:rsid w:val="00090D02"/>
    <w:rsid w:val="00097C6A"/>
    <w:rsid w:val="000B35CD"/>
    <w:rsid w:val="000D7942"/>
    <w:rsid w:val="00126668"/>
    <w:rsid w:val="0013097D"/>
    <w:rsid w:val="00132184"/>
    <w:rsid w:val="00137E67"/>
    <w:rsid w:val="00150399"/>
    <w:rsid w:val="001640DA"/>
    <w:rsid w:val="00175432"/>
    <w:rsid w:val="001C0AAD"/>
    <w:rsid w:val="001C30BC"/>
    <w:rsid w:val="001C76BE"/>
    <w:rsid w:val="001D6579"/>
    <w:rsid w:val="00204199"/>
    <w:rsid w:val="0022111D"/>
    <w:rsid w:val="002302BB"/>
    <w:rsid w:val="002310DE"/>
    <w:rsid w:val="00266458"/>
    <w:rsid w:val="002773E4"/>
    <w:rsid w:val="002812A8"/>
    <w:rsid w:val="0029188E"/>
    <w:rsid w:val="002B25E2"/>
    <w:rsid w:val="002C04E1"/>
    <w:rsid w:val="002C4101"/>
    <w:rsid w:val="002E5DFD"/>
    <w:rsid w:val="002E75FA"/>
    <w:rsid w:val="002F0936"/>
    <w:rsid w:val="00303B02"/>
    <w:rsid w:val="003272FB"/>
    <w:rsid w:val="003274A6"/>
    <w:rsid w:val="00345B4A"/>
    <w:rsid w:val="00350C96"/>
    <w:rsid w:val="00364D9C"/>
    <w:rsid w:val="00394AB5"/>
    <w:rsid w:val="00394DE0"/>
    <w:rsid w:val="003B31DB"/>
    <w:rsid w:val="003B4455"/>
    <w:rsid w:val="003D469B"/>
    <w:rsid w:val="00401B4C"/>
    <w:rsid w:val="00410BAA"/>
    <w:rsid w:val="004270E3"/>
    <w:rsid w:val="00447BA2"/>
    <w:rsid w:val="0045467B"/>
    <w:rsid w:val="00465A7A"/>
    <w:rsid w:val="00481467"/>
    <w:rsid w:val="00496F8A"/>
    <w:rsid w:val="004B6677"/>
    <w:rsid w:val="004D2FCD"/>
    <w:rsid w:val="004D60AB"/>
    <w:rsid w:val="004F20B3"/>
    <w:rsid w:val="004F340E"/>
    <w:rsid w:val="004F40C9"/>
    <w:rsid w:val="0051032F"/>
    <w:rsid w:val="0052145D"/>
    <w:rsid w:val="005220A5"/>
    <w:rsid w:val="005357B7"/>
    <w:rsid w:val="00551A6E"/>
    <w:rsid w:val="00557DC9"/>
    <w:rsid w:val="005638C5"/>
    <w:rsid w:val="0056575A"/>
    <w:rsid w:val="0056754D"/>
    <w:rsid w:val="00570C1A"/>
    <w:rsid w:val="005741C5"/>
    <w:rsid w:val="005836F9"/>
    <w:rsid w:val="005837D1"/>
    <w:rsid w:val="005957A9"/>
    <w:rsid w:val="005A0CBE"/>
    <w:rsid w:val="005C3B75"/>
    <w:rsid w:val="00600C01"/>
    <w:rsid w:val="00606C6D"/>
    <w:rsid w:val="00614994"/>
    <w:rsid w:val="00661BFB"/>
    <w:rsid w:val="006808D2"/>
    <w:rsid w:val="00697A61"/>
    <w:rsid w:val="006A3A52"/>
    <w:rsid w:val="006B4822"/>
    <w:rsid w:val="006C2B64"/>
    <w:rsid w:val="006C38D4"/>
    <w:rsid w:val="006C6BEF"/>
    <w:rsid w:val="006D607C"/>
    <w:rsid w:val="006E1B58"/>
    <w:rsid w:val="006E53C4"/>
    <w:rsid w:val="006F4311"/>
    <w:rsid w:val="006F45D2"/>
    <w:rsid w:val="00701112"/>
    <w:rsid w:val="00722537"/>
    <w:rsid w:val="007403DC"/>
    <w:rsid w:val="007726D1"/>
    <w:rsid w:val="007A4463"/>
    <w:rsid w:val="007C378D"/>
    <w:rsid w:val="007D0DA3"/>
    <w:rsid w:val="007F2BAD"/>
    <w:rsid w:val="008034D2"/>
    <w:rsid w:val="00811226"/>
    <w:rsid w:val="008202D2"/>
    <w:rsid w:val="008221A0"/>
    <w:rsid w:val="008561F5"/>
    <w:rsid w:val="008861F3"/>
    <w:rsid w:val="00893116"/>
    <w:rsid w:val="008C0C9F"/>
    <w:rsid w:val="008C51C2"/>
    <w:rsid w:val="008D01C3"/>
    <w:rsid w:val="009048BC"/>
    <w:rsid w:val="00911328"/>
    <w:rsid w:val="009253DB"/>
    <w:rsid w:val="009338E4"/>
    <w:rsid w:val="00935A22"/>
    <w:rsid w:val="00962EC9"/>
    <w:rsid w:val="009C3860"/>
    <w:rsid w:val="009C4CEC"/>
    <w:rsid w:val="009D1068"/>
    <w:rsid w:val="009F20FA"/>
    <w:rsid w:val="009F3D3E"/>
    <w:rsid w:val="00A021D5"/>
    <w:rsid w:val="00A03844"/>
    <w:rsid w:val="00A07DFE"/>
    <w:rsid w:val="00A155D0"/>
    <w:rsid w:val="00A33DCA"/>
    <w:rsid w:val="00A64170"/>
    <w:rsid w:val="00A66F3F"/>
    <w:rsid w:val="00A67207"/>
    <w:rsid w:val="00A673BA"/>
    <w:rsid w:val="00A7155E"/>
    <w:rsid w:val="00AA0B4F"/>
    <w:rsid w:val="00AB1C8C"/>
    <w:rsid w:val="00AB79CF"/>
    <w:rsid w:val="00AC0C7B"/>
    <w:rsid w:val="00AC280D"/>
    <w:rsid w:val="00AE03AF"/>
    <w:rsid w:val="00AE15C0"/>
    <w:rsid w:val="00B03C6A"/>
    <w:rsid w:val="00B0642A"/>
    <w:rsid w:val="00B14A99"/>
    <w:rsid w:val="00B65EFB"/>
    <w:rsid w:val="00B6606A"/>
    <w:rsid w:val="00B674E5"/>
    <w:rsid w:val="00BA60BB"/>
    <w:rsid w:val="00BC037D"/>
    <w:rsid w:val="00BD62BB"/>
    <w:rsid w:val="00C04227"/>
    <w:rsid w:val="00C23EA5"/>
    <w:rsid w:val="00C272DA"/>
    <w:rsid w:val="00C34D2C"/>
    <w:rsid w:val="00C423F6"/>
    <w:rsid w:val="00C8226A"/>
    <w:rsid w:val="00C82A9D"/>
    <w:rsid w:val="00CD1687"/>
    <w:rsid w:val="00CD7C51"/>
    <w:rsid w:val="00CE61A7"/>
    <w:rsid w:val="00CF2BAF"/>
    <w:rsid w:val="00CF7496"/>
    <w:rsid w:val="00D14401"/>
    <w:rsid w:val="00D16396"/>
    <w:rsid w:val="00D2518F"/>
    <w:rsid w:val="00D475C8"/>
    <w:rsid w:val="00D528FF"/>
    <w:rsid w:val="00D54FFD"/>
    <w:rsid w:val="00D772BF"/>
    <w:rsid w:val="00D90DF0"/>
    <w:rsid w:val="00DA5C7B"/>
    <w:rsid w:val="00DC1379"/>
    <w:rsid w:val="00DD16AB"/>
    <w:rsid w:val="00E05230"/>
    <w:rsid w:val="00E07D3C"/>
    <w:rsid w:val="00E120E2"/>
    <w:rsid w:val="00E43A4B"/>
    <w:rsid w:val="00E47D76"/>
    <w:rsid w:val="00E827D4"/>
    <w:rsid w:val="00E82D81"/>
    <w:rsid w:val="00E94CCE"/>
    <w:rsid w:val="00EB1695"/>
    <w:rsid w:val="00EC2682"/>
    <w:rsid w:val="00EC2950"/>
    <w:rsid w:val="00ED3200"/>
    <w:rsid w:val="00EE7C68"/>
    <w:rsid w:val="00EF3255"/>
    <w:rsid w:val="00F02666"/>
    <w:rsid w:val="00F11E29"/>
    <w:rsid w:val="00F300CB"/>
    <w:rsid w:val="00F32371"/>
    <w:rsid w:val="00F94E95"/>
    <w:rsid w:val="00FC4544"/>
    <w:rsid w:val="00FE43FC"/>
    <w:rsid w:val="00FE4430"/>
    <w:rsid w:val="00FF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C8E3"/>
  <w15:docId w15:val="{1693267A-2F9C-4FB9-BE03-7A0167C9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3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D16396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  <w:lang w:val="en-GB" w:eastAsia="en-US"/>
    </w:rPr>
  </w:style>
  <w:style w:type="character" w:styleId="Hiperveza">
    <w:name w:val="Hyperlink"/>
    <w:basedOn w:val="Zadanifontodlomka"/>
    <w:uiPriority w:val="99"/>
    <w:rsid w:val="00D16396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639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16396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t-9-8-bez-uvl">
    <w:name w:val="t-9-8-bez-uvl"/>
    <w:basedOn w:val="Normal"/>
    <w:rsid w:val="001C0AAD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C378D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6E1B58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4B6677"/>
    <w:pPr>
      <w:spacing w:before="100" w:beforeAutospacing="1" w:after="100" w:afterAutospacing="1"/>
    </w:pPr>
  </w:style>
  <w:style w:type="paragraph" w:customStyle="1" w:styleId="T-98-2">
    <w:name w:val="T-9/8-2"/>
    <w:basedOn w:val="Normal"/>
    <w:rsid w:val="00CD7C51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  <w:lang w:val="en-US"/>
    </w:rPr>
  </w:style>
  <w:style w:type="paragraph" w:customStyle="1" w:styleId="Klasa2">
    <w:name w:val="Klasa2"/>
    <w:next w:val="Normal"/>
    <w:rsid w:val="00CD7C51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left="342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paragraph" w:styleId="Bezproreda">
    <w:name w:val="No Spacing"/>
    <w:uiPriority w:val="1"/>
    <w:qFormat/>
    <w:rsid w:val="00CD7C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Leila Omerbašić</cp:lastModifiedBy>
  <cp:revision>41</cp:revision>
  <cp:lastPrinted>2026-10-14T09:27:00Z</cp:lastPrinted>
  <dcterms:created xsi:type="dcterms:W3CDTF">2019-09-27T09:22:00Z</dcterms:created>
  <dcterms:modified xsi:type="dcterms:W3CDTF">2026-10-14T09:27:00Z</dcterms:modified>
</cp:coreProperties>
</file>